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</w:t>
      </w:r>
      <w:r w:rsidR="001F3465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281F08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9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  <w:r w:rsidR="00613EC6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Pr="00857372" w:rsidRDefault="00EB3FFD" w:rsidP="00857372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1-</w:t>
      </w:r>
      <w:r w:rsidR="00281F08">
        <w:rPr>
          <w:rFonts w:hAnsi="仿宋_GB2312" w:cs="仿宋_GB2312" w:hint="eastAsia"/>
          <w:color w:val="000000" w:themeColor="text1"/>
        </w:rPr>
        <w:t>9</w:t>
      </w:r>
      <w:r w:rsidR="001F3465">
        <w:rPr>
          <w:rFonts w:hAnsi="仿宋_GB2312" w:cs="仿宋_GB2312" w:hint="eastAsia"/>
          <w:color w:val="000000" w:themeColor="text1"/>
        </w:rPr>
        <w:t>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857372">
        <w:rPr>
          <w:rFonts w:hint="eastAsia"/>
        </w:rPr>
        <w:t>11064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</w:t>
      </w:r>
      <w:r w:rsidR="00C4646F">
        <w:rPr>
          <w:rFonts w:hAnsi="仿宋_GB2312" w:cs="仿宋_GB2312" w:hint="eastAsia"/>
          <w:color w:val="000000" w:themeColor="text1"/>
        </w:rPr>
        <w:t>上升</w:t>
      </w:r>
      <w:r w:rsidR="00857372">
        <w:rPr>
          <w:rFonts w:hAnsi="仿宋_GB2312" w:cs="仿宋_GB2312" w:hint="eastAsia"/>
          <w:color w:val="000000" w:themeColor="text1"/>
        </w:rPr>
        <w:t>60.65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857372">
        <w:rPr>
          <w:rFonts w:hint="eastAsia"/>
        </w:rPr>
        <w:t>5643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C4646F">
        <w:rPr>
          <w:rFonts w:hAnsi="仿宋_GB2312" w:cs="仿宋_GB2312" w:hint="eastAsia"/>
          <w:color w:val="000000" w:themeColor="text1"/>
        </w:rPr>
        <w:t>上升</w:t>
      </w:r>
      <w:r w:rsidR="00857372">
        <w:rPr>
          <w:rFonts w:hAnsi="仿宋_GB2312" w:cs="仿宋_GB2312" w:hint="eastAsia"/>
          <w:color w:val="000000" w:themeColor="text1"/>
        </w:rPr>
        <w:t>24.87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857372">
        <w:rPr>
          <w:rFonts w:hint="eastAsia"/>
        </w:rPr>
        <w:t>5421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C4646F">
        <w:rPr>
          <w:rFonts w:hAnsi="仿宋_GB2312" w:cs="仿宋_GB2312" w:hint="eastAsia"/>
          <w:color w:val="000000" w:themeColor="text1"/>
        </w:rPr>
        <w:t>上升</w:t>
      </w:r>
      <w:r w:rsidR="00857372">
        <w:rPr>
          <w:rFonts w:hAnsi="仿宋_GB2312" w:cs="仿宋_GB2312" w:hint="eastAsia"/>
          <w:color w:val="000000" w:themeColor="text1"/>
        </w:rPr>
        <w:t>128.93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</w:t>
      </w:r>
      <w:r w:rsidR="0020409E">
        <w:rPr>
          <w:rFonts w:hAnsi="仿宋_GB2312" w:cs="仿宋_GB2312" w:hint="eastAsia"/>
          <w:color w:val="000000" w:themeColor="text1"/>
        </w:rPr>
        <w:t>-</w:t>
      </w:r>
      <w:r w:rsidR="00857372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C4646F">
        <w:rPr>
          <w:rFonts w:hAnsi="仿宋_GB2312" w:cs="仿宋_GB2312" w:hint="eastAsia"/>
          <w:color w:val="000000" w:themeColor="text1"/>
        </w:rPr>
        <w:t>279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C4646F">
        <w:rPr>
          <w:rFonts w:hint="eastAsia"/>
        </w:rPr>
        <w:t>226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C4646F">
        <w:rPr>
          <w:rFonts w:hint="eastAsia"/>
        </w:rPr>
        <w:t>53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C4646F">
        <w:rPr>
          <w:rFonts w:hAnsi="仿宋_GB2312" w:cs="仿宋_GB2312" w:hint="eastAsia"/>
          <w:color w:val="000000" w:themeColor="text1"/>
        </w:rPr>
        <w:t>41.01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857372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857372">
        <w:rPr>
          <w:rFonts w:hint="eastAsia"/>
        </w:rPr>
        <w:t>10785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D37B91">
        <w:rPr>
          <w:rFonts w:hint="eastAsia"/>
        </w:rPr>
        <w:t>5417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D37B91">
        <w:rPr>
          <w:rFonts w:hint="eastAsia"/>
        </w:rPr>
        <w:t>5368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C4646F">
        <w:rPr>
          <w:rFonts w:hAnsi="仿宋_GB2312" w:cs="仿宋_GB2312" w:hint="eastAsia"/>
          <w:color w:val="000000" w:themeColor="text1"/>
        </w:rPr>
        <w:t>上升</w:t>
      </w:r>
      <w:r w:rsidR="00D37B91">
        <w:rPr>
          <w:rFonts w:hAnsi="仿宋_GB2312" w:cs="仿宋_GB2312" w:hint="eastAsia"/>
          <w:color w:val="000000" w:themeColor="text1"/>
        </w:rPr>
        <w:t>68.15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D37B9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D37B91">
        <w:rPr>
          <w:rFonts w:hint="eastAsia"/>
        </w:rPr>
        <w:t>9973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D37B91">
        <w:rPr>
          <w:rFonts w:hint="eastAsia"/>
        </w:rPr>
        <w:t>4995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D37B91">
        <w:rPr>
          <w:rFonts w:hint="eastAsia"/>
        </w:rPr>
        <w:t>4978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C4646F">
        <w:rPr>
          <w:rFonts w:hAnsi="仿宋_GB2312" w:cs="仿宋_GB2312" w:hint="eastAsia"/>
          <w:color w:val="000000" w:themeColor="text1"/>
        </w:rPr>
        <w:t>上升</w:t>
      </w:r>
      <w:r w:rsidR="00D37B91">
        <w:rPr>
          <w:rFonts w:hAnsi="仿宋_GB2312" w:cs="仿宋_GB2312" w:hint="eastAsia"/>
          <w:color w:val="000000" w:themeColor="text1"/>
        </w:rPr>
        <w:t>57.43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D37B9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D37B91">
        <w:rPr>
          <w:rFonts w:hint="eastAsia"/>
        </w:rPr>
        <w:t>1091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D37B91">
        <w:rPr>
          <w:rFonts w:hint="eastAsia"/>
        </w:rPr>
        <w:t>648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D37B91">
        <w:rPr>
          <w:rFonts w:hint="eastAsia"/>
        </w:rPr>
        <w:t>443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0409E">
        <w:rPr>
          <w:rFonts w:hAnsi="仿宋_GB2312" w:cs="仿宋_GB2312" w:hint="eastAsia"/>
          <w:color w:val="000000" w:themeColor="text1"/>
        </w:rPr>
        <w:t>上升</w:t>
      </w:r>
      <w:r w:rsidR="00D37B91">
        <w:rPr>
          <w:rFonts w:hAnsi="仿宋_GB2312" w:cs="仿宋_GB2312" w:hint="eastAsia"/>
          <w:color w:val="000000" w:themeColor="text1"/>
        </w:rPr>
        <w:t>97.64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D37B9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D37B91">
        <w:rPr>
          <w:rFonts w:hint="eastAsia"/>
        </w:rPr>
        <w:t>90.14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C81E44">
        <w:rPr>
          <w:rFonts w:hAnsi="仿宋_GB2312" w:cs="仿宋_GB2312" w:hint="eastAsia"/>
          <w:color w:val="000000" w:themeColor="text1"/>
        </w:rPr>
        <w:t>下降</w:t>
      </w:r>
      <w:r w:rsidR="00D37B91">
        <w:rPr>
          <w:rFonts w:hAnsi="仿宋_GB2312" w:cs="仿宋_GB2312" w:hint="eastAsia"/>
          <w:color w:val="000000" w:themeColor="text1"/>
        </w:rPr>
        <w:t>1.84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D37B91">
        <w:rPr>
          <w:rFonts w:hint="eastAsia"/>
        </w:rPr>
        <w:t>88.52</w:t>
      </w:r>
      <w:r w:rsidR="00093372">
        <w:rPr>
          <w:rFonts w:hint="eastAsia"/>
        </w:rPr>
        <w:t>%，同比</w:t>
      </w:r>
      <w:r w:rsidR="00C81E44">
        <w:rPr>
          <w:rFonts w:hint="eastAsia"/>
        </w:rPr>
        <w:t>下降</w:t>
      </w:r>
      <w:r w:rsidR="00D37B91">
        <w:rPr>
          <w:rFonts w:hint="eastAsia"/>
        </w:rPr>
        <w:t>1.74</w:t>
      </w:r>
      <w:r w:rsidR="00093372">
        <w:rPr>
          <w:rFonts w:hint="eastAsia"/>
        </w:rPr>
        <w:t>个百分点，执行案件执结率为</w:t>
      </w:r>
      <w:r w:rsidR="00D37B91">
        <w:rPr>
          <w:rFonts w:hint="eastAsia"/>
        </w:rPr>
        <w:t>91.83</w:t>
      </w:r>
      <w:r w:rsidR="00093372">
        <w:rPr>
          <w:rFonts w:hint="eastAsia"/>
        </w:rPr>
        <w:t>%，同比</w:t>
      </w:r>
      <w:r w:rsidR="00C81E44">
        <w:rPr>
          <w:rFonts w:hint="eastAsia"/>
        </w:rPr>
        <w:t>下降</w:t>
      </w:r>
      <w:r w:rsidR="00D37B91">
        <w:rPr>
          <w:rFonts w:hint="eastAsia"/>
        </w:rPr>
        <w:t>3.44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D37B9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D37B91">
        <w:rPr>
          <w:rFonts w:hAnsi="仿宋_GB2312" w:cs="仿宋_GB2312" w:hint="eastAsia"/>
          <w:color w:val="000000" w:themeColor="text1"/>
        </w:rPr>
        <w:t>92.47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D37B91">
        <w:rPr>
          <w:rFonts w:hAnsi="仿宋_GB2312" w:cs="仿宋_GB2312" w:hint="eastAsia"/>
          <w:color w:val="000000" w:themeColor="text1"/>
        </w:rPr>
        <w:t>92.21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D37B91">
        <w:rPr>
          <w:rFonts w:hAnsi="仿宋_GB2312" w:cs="仿宋_GB2312" w:hint="eastAsia"/>
          <w:color w:val="000000" w:themeColor="text1"/>
        </w:rPr>
        <w:t>92.73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 w:rsidR="0020409E">
        <w:rPr>
          <w:rFonts w:hAnsi="仿宋_GB2312" w:cs="仿宋_GB2312" w:hint="eastAsia"/>
          <w:color w:val="000000" w:themeColor="text1"/>
        </w:rPr>
        <w:t>下降</w:t>
      </w:r>
      <w:r w:rsidR="00D37B91">
        <w:rPr>
          <w:rFonts w:hAnsi="仿宋_GB2312" w:cs="仿宋_GB2312" w:hint="eastAsia"/>
          <w:color w:val="000000" w:themeColor="text1"/>
        </w:rPr>
        <w:t>6.3</w:t>
      </w:r>
      <w:r>
        <w:rPr>
          <w:rFonts w:hAnsi="仿宋_GB2312" w:cs="仿宋_GB2312" w:hint="eastAsia"/>
          <w:color w:val="000000" w:themeColor="text1"/>
        </w:rPr>
        <w:t>个百分点</w:t>
      </w:r>
      <w:r w:rsidR="0020409E"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D37B9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C81E44">
        <w:rPr>
          <w:rFonts w:hint="eastAsia"/>
        </w:rPr>
        <w:t>3</w:t>
      </w:r>
      <w:r w:rsidR="00777D38">
        <w:rPr>
          <w:rFonts w:hint="eastAsia"/>
        </w:rPr>
        <w:t>5</w:t>
      </w:r>
      <w:r w:rsidR="00C81E44">
        <w:rPr>
          <w:rFonts w:hint="eastAsia"/>
        </w:rPr>
        <w:t>.</w:t>
      </w:r>
      <w:r w:rsidR="00777D38">
        <w:rPr>
          <w:rFonts w:hint="eastAsia"/>
        </w:rPr>
        <w:t>6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 w:rsidR="00C81E44">
        <w:rPr>
          <w:rFonts w:hAnsi="仿宋_GB2312" w:cs="仿宋_GB2312" w:hint="eastAsia"/>
          <w:color w:val="000000" w:themeColor="text1"/>
        </w:rPr>
        <w:t>增加</w:t>
      </w:r>
      <w:r w:rsidR="00777D38">
        <w:rPr>
          <w:rFonts w:hAnsi="仿宋_GB2312" w:cs="仿宋_GB2312" w:hint="eastAsia"/>
          <w:color w:val="000000" w:themeColor="text1"/>
        </w:rPr>
        <w:lastRenderedPageBreak/>
        <w:t>4</w:t>
      </w:r>
      <w:r w:rsidR="00C81E44">
        <w:rPr>
          <w:rFonts w:hAnsi="仿宋_GB2312" w:cs="仿宋_GB2312" w:hint="eastAsia"/>
          <w:color w:val="000000" w:themeColor="text1"/>
        </w:rPr>
        <w:t>.3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</w:t>
      </w:r>
      <w:r w:rsidR="000558B0">
        <w:rPr>
          <w:rFonts w:hAnsi="仿宋_GB2312" w:cs="仿宋_GB2312" w:hint="eastAsia"/>
          <w:color w:val="000000" w:themeColor="text1"/>
        </w:rPr>
        <w:t>-</w:t>
      </w:r>
      <w:r w:rsidR="00777D38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9A04CD">
        <w:rPr>
          <w:rFonts w:hint="eastAsia"/>
        </w:rPr>
        <w:t>276.6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EA1274">
        <w:rPr>
          <w:rFonts w:hAnsi="仿宋_GB2312" w:cs="仿宋_GB2312" w:hint="eastAsia"/>
          <w:color w:val="000000" w:themeColor="text1"/>
        </w:rPr>
        <w:t>增加</w:t>
      </w:r>
      <w:r w:rsidR="009A04CD">
        <w:rPr>
          <w:rFonts w:hAnsi="仿宋_GB2312" w:cs="仿宋_GB2312" w:hint="eastAsia"/>
          <w:color w:val="000000" w:themeColor="text1"/>
        </w:rPr>
        <w:t>104.42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9A04CD">
        <w:rPr>
          <w:rFonts w:hint="eastAsia"/>
        </w:rPr>
        <w:t>249.33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C81E44">
        <w:rPr>
          <w:rFonts w:hAnsi="仿宋_GB2312" w:cs="仿宋_GB2312" w:hint="eastAsia"/>
          <w:color w:val="000000" w:themeColor="text1"/>
        </w:rPr>
        <w:t>0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</w:t>
      </w:r>
      <w:r w:rsidR="000558B0">
        <w:rPr>
          <w:rFonts w:hAnsi="黑体" w:hint="eastAsia"/>
          <w:color w:val="000000" w:themeColor="text1"/>
        </w:rPr>
        <w:t>-</w:t>
      </w:r>
      <w:r w:rsidR="00E63C8C">
        <w:rPr>
          <w:rFonts w:hAnsi="黑体" w:hint="eastAsia"/>
          <w:color w:val="000000" w:themeColor="text1"/>
        </w:rPr>
        <w:t>9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</w:t>
      </w:r>
      <w:r w:rsidR="00A87711">
        <w:rPr>
          <w:rFonts w:hAnsi="黑体" w:hint="eastAsia"/>
          <w:color w:val="000000" w:themeColor="text1"/>
        </w:rPr>
        <w:t>整体</w:t>
      </w:r>
      <w:r w:rsidR="005F3FBE" w:rsidRPr="00B31484">
        <w:rPr>
          <w:rFonts w:hAnsi="黑体" w:hint="eastAsia"/>
          <w:color w:val="000000" w:themeColor="text1"/>
        </w:rPr>
        <w:t>呈</w:t>
      </w:r>
      <w:r w:rsidR="00CC710D">
        <w:rPr>
          <w:rFonts w:hAnsi="黑体" w:hint="eastAsia"/>
          <w:color w:val="000000" w:themeColor="text1"/>
        </w:rPr>
        <w:t>上升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870727">
        <w:rPr>
          <w:rFonts w:hAnsi="黑体" w:hint="eastAsia"/>
          <w:color w:val="000000" w:themeColor="text1"/>
        </w:rPr>
        <w:t>增加</w:t>
      </w:r>
      <w:r w:rsidR="00A54BBA">
        <w:rPr>
          <w:rFonts w:hAnsi="黑体" w:hint="eastAsia"/>
          <w:color w:val="000000" w:themeColor="text1"/>
        </w:rPr>
        <w:t>27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CC710D">
        <w:rPr>
          <w:rFonts w:hAnsi="黑体" w:hint="eastAsia"/>
          <w:color w:val="000000" w:themeColor="text1"/>
        </w:rPr>
        <w:t>增加</w:t>
      </w:r>
      <w:r w:rsidR="001F09E1">
        <w:rPr>
          <w:rFonts w:hAnsi="黑体" w:hint="eastAsia"/>
          <w:color w:val="000000" w:themeColor="text1"/>
        </w:rPr>
        <w:t>1065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654FC0">
        <w:rPr>
          <w:rFonts w:hAnsi="黑体" w:hint="eastAsia"/>
          <w:color w:val="000000" w:themeColor="text1"/>
        </w:rPr>
        <w:t>受疫情影响，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趋势。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</w:t>
      </w:r>
      <w:r w:rsidR="009264D4">
        <w:rPr>
          <w:rFonts w:hAnsi="黑体" w:hint="eastAsia"/>
        </w:rPr>
        <w:t>。</w:t>
      </w:r>
      <w:r w:rsidR="009264D4" w:rsidRPr="008A501C">
        <w:rPr>
          <w:rFonts w:hAnsi="仿宋_GB2312" w:cs="仿宋_GB2312"/>
          <w:b/>
          <w:color w:val="000000" w:themeColor="text1"/>
        </w:rPr>
        <w:t xml:space="preserve"> 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1F09E1">
        <w:rPr>
          <w:rFonts w:hAnsi="仿宋" w:hint="eastAsia"/>
        </w:rPr>
        <w:t>9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C36A69">
        <w:rPr>
          <w:rFonts w:hAnsi="仿宋" w:hint="eastAsia"/>
        </w:rPr>
        <w:t>86.49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257398">
        <w:rPr>
          <w:rFonts w:hAnsi="仿宋_GB2312" w:cs="仿宋_GB2312" w:hint="eastAsia"/>
        </w:rPr>
        <w:t>9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</w:t>
      </w:r>
      <w:r w:rsidR="0084069D" w:rsidRPr="0084069D">
        <w:rPr>
          <w:rFonts w:hAnsi="仿宋_GB2312" w:cs="仿宋_GB2312" w:hint="eastAsia"/>
        </w:rPr>
        <w:t>一审案件服判息诉率</w:t>
      </w:r>
      <w:r w:rsidR="00A87711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</w:t>
      </w:r>
    </w:p>
    <w:p w:rsidR="00C746B1" w:rsidRPr="006220C4" w:rsidRDefault="00E87A4B" w:rsidP="006220C4">
      <w:pPr>
        <w:spacing w:line="360" w:lineRule="auto"/>
        <w:ind w:firstLineChars="196" w:firstLine="630"/>
        <w:jc w:val="left"/>
        <w:rPr>
          <w:rFonts w:hAnsi="黑体" w:cs="仿宋_GB2312"/>
          <w:b/>
        </w:rPr>
      </w:pPr>
      <w:r w:rsidRPr="00B31484">
        <w:rPr>
          <w:rFonts w:hAnsi="黑体" w:hint="eastAsia"/>
          <w:b/>
        </w:rPr>
        <w:t>2.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257398">
        <w:rPr>
          <w:rFonts w:hAnsi="黑体" w:cs="仿宋_GB2312" w:hint="eastAsia"/>
        </w:rPr>
        <w:t>9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</w:t>
      </w:r>
      <w:r w:rsidR="00C36A69">
        <w:rPr>
          <w:rFonts w:hAnsi="黑体" w:hint="eastAsia"/>
        </w:rPr>
        <w:t>2.93</w:t>
      </w:r>
      <w:r w:rsidR="006548CF">
        <w:rPr>
          <w:rFonts w:hAnsi="黑体" w:hint="eastAsia"/>
        </w:rPr>
        <w:t>%</w:t>
      </w:r>
      <w:r w:rsidR="00E358CA">
        <w:rPr>
          <w:rFonts w:hAnsi="黑体" w:hint="eastAsia"/>
        </w:rPr>
        <w:t xml:space="preserve"> </w:t>
      </w:r>
      <w:r w:rsidR="006548CF">
        <w:rPr>
          <w:rFonts w:hAnsi="黑体" w:hint="eastAsia"/>
        </w:rPr>
        <w:t>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000195">
        <w:rPr>
          <w:rFonts w:hAnsi="Times New Roman" w:hint="eastAsia"/>
        </w:rPr>
        <w:t>7</w:t>
      </w:r>
      <w:r w:rsidRPr="00B31484">
        <w:rPr>
          <w:rFonts w:hAnsi="Times New Roman" w:hint="eastAsia"/>
        </w:rPr>
        <w:t>人，</w:t>
      </w:r>
      <w:r w:rsidRPr="00B31484">
        <w:rPr>
          <w:rFonts w:hAnsi="Times New Roman" w:hint="eastAsia"/>
        </w:rPr>
        <w:lastRenderedPageBreak/>
        <w:t>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</w:t>
      </w:r>
      <w:r w:rsidR="00000195">
        <w:rPr>
          <w:rFonts w:hAnsi="Times New Roman" w:hint="eastAsia"/>
        </w:rPr>
        <w:t>6.67</w:t>
      </w:r>
      <w:r w:rsidRPr="00B31484">
        <w:rPr>
          <w:rFonts w:hAnsi="Times New Roman" w:hint="eastAsia"/>
        </w:rPr>
        <w:t>%</w:t>
      </w:r>
      <w:r w:rsidR="000E4EBD">
        <w:rPr>
          <w:rFonts w:hAnsi="Times New Roman" w:hint="eastAsia"/>
        </w:rPr>
        <w:t>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257398">
        <w:rPr>
          <w:rFonts w:hAnsi="Times New Roman" w:hint="eastAsia"/>
        </w:rPr>
        <w:t>9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193B97">
        <w:rPr>
          <w:rFonts w:hAnsi="Times New Roman" w:hint="eastAsia"/>
        </w:rPr>
        <w:t>564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257398">
        <w:rPr>
          <w:rFonts w:hAnsi="Times New Roman" w:hint="eastAsia"/>
        </w:rPr>
        <w:t>5.</w:t>
      </w:r>
      <w:r w:rsidR="00193B97">
        <w:rPr>
          <w:rFonts w:hAnsi="Times New Roman" w:hint="eastAsia"/>
        </w:rPr>
        <w:t>10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FA7DAA">
        <w:rPr>
          <w:rFonts w:hAnsi="仿宋" w:hint="eastAsia"/>
        </w:rPr>
        <w:t>202</w:t>
      </w:r>
      <w:r w:rsidR="00A63616">
        <w:rPr>
          <w:rFonts w:hAnsi="仿宋" w:hint="eastAsia"/>
        </w:rPr>
        <w:t>1</w:t>
      </w:r>
      <w:r w:rsidR="000C4D73">
        <w:rPr>
          <w:rFonts w:hAnsi="仿宋" w:hint="eastAsia"/>
        </w:rPr>
        <w:t>年</w:t>
      </w:r>
      <w:r w:rsidR="00FA7DAA">
        <w:rPr>
          <w:rFonts w:hAnsi="仿宋" w:hint="eastAsia"/>
        </w:rPr>
        <w:t>1-</w:t>
      </w:r>
      <w:r w:rsidR="00257398">
        <w:rPr>
          <w:rFonts w:hAnsi="仿宋" w:hint="eastAsia"/>
        </w:rPr>
        <w:t>9</w:t>
      </w:r>
      <w:r w:rsidR="00FA7DAA">
        <w:rPr>
          <w:rFonts w:hAnsi="仿宋" w:hint="eastAsia"/>
        </w:rPr>
        <w:t>月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257398">
        <w:rPr>
          <w:rFonts w:hAnsi="仿宋" w:hint="eastAsia"/>
        </w:rPr>
        <w:t>9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C36A69">
        <w:rPr>
          <w:rFonts w:hAnsi="仿宋" w:hint="eastAsia"/>
        </w:rPr>
        <w:t>13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C36A69">
        <w:rPr>
          <w:rFonts w:hAnsi="仿宋" w:hint="eastAsia"/>
        </w:rPr>
        <w:t>84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C36A69">
        <w:rPr>
          <w:rFonts w:hint="eastAsia"/>
        </w:rPr>
        <w:t>9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 w:rsidR="00A63616">
        <w:rPr>
          <w:rFonts w:hint="eastAsia"/>
        </w:rPr>
        <w:t>2021</w:t>
      </w:r>
      <w:r w:rsidR="00FA346C" w:rsidRPr="00B31484">
        <w:rPr>
          <w:rFonts w:hint="eastAsia"/>
        </w:rPr>
        <w:t>年度审判绩效考核工作，广泛征求各方意见建议，积极学习借鉴外地的做法，提高了审判绩效考核工作的科学性、客观性和被认可度，努力追求实现审判绩效考核作用的最大化发挥。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lastRenderedPageBreak/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</w:t>
      </w:r>
      <w:r w:rsidR="00A63616">
        <w:rPr>
          <w:rFonts w:hAnsi="Arial" w:cs="Arial" w:hint="eastAsia"/>
          <w:color w:val="000000"/>
        </w:rPr>
        <w:t>超期一年</w:t>
      </w:r>
      <w:r w:rsidR="000C4D73">
        <w:rPr>
          <w:rFonts w:hAnsi="Arial" w:cs="Arial" w:hint="eastAsia"/>
          <w:color w:val="000000"/>
        </w:rPr>
        <w:t>未结诉讼案件</w:t>
      </w:r>
      <w:r w:rsidR="00A63616">
        <w:rPr>
          <w:rFonts w:hAnsi="Arial" w:cs="Arial" w:hint="eastAsia"/>
          <w:color w:val="000000"/>
        </w:rPr>
        <w:t>共计</w:t>
      </w:r>
      <w:r w:rsidR="00193B97">
        <w:rPr>
          <w:rFonts w:hAnsi="Arial" w:cs="Arial" w:hint="eastAsia"/>
          <w:color w:val="000000"/>
        </w:rPr>
        <w:t>9</w:t>
      </w:r>
      <w:r w:rsidR="00A63616">
        <w:rPr>
          <w:rFonts w:hAnsi="Arial" w:cs="Arial" w:hint="eastAsia"/>
          <w:color w:val="000000"/>
        </w:rPr>
        <w:t>件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193B97">
        <w:rPr>
          <w:rFonts w:hAnsi="黑体" w:hint="eastAsia"/>
        </w:rPr>
        <w:t>9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AF3602">
        <w:rPr>
          <w:rFonts w:hAnsi="黑体" w:hint="eastAsia"/>
        </w:rPr>
        <w:t>9</w:t>
      </w:r>
      <w:r w:rsidR="00193B97">
        <w:rPr>
          <w:rFonts w:hAnsi="黑体" w:hint="eastAsia"/>
        </w:rPr>
        <w:t>1.67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bookmarkStart w:id="0" w:name="_GoBack"/>
      <w:bookmarkEnd w:id="0"/>
    </w:p>
    <w:sectPr w:rsidR="00FA346C" w:rsidRPr="00B31484" w:rsidSect="00274805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9" w:rsidRDefault="00C757C9" w:rsidP="002A2CE5">
      <w:r>
        <w:separator/>
      </w:r>
    </w:p>
  </w:endnote>
  <w:endnote w:type="continuationSeparator" w:id="0">
    <w:p w:rsidR="00C757C9" w:rsidRDefault="00C757C9" w:rsidP="002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4963"/>
      <w:docPartObj>
        <w:docPartGallery w:val="Page Numbers (Bottom of Page)"/>
        <w:docPartUnique/>
      </w:docPartObj>
    </w:sdtPr>
    <w:sdtEndPr/>
    <w:sdtContent>
      <w:p w:rsidR="008B43D9" w:rsidRDefault="000923C3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A04A5B" w:rsidRPr="00A04A5B">
          <w:rPr>
            <w:noProof/>
            <w:lang w:val="zh-CN"/>
          </w:rPr>
          <w:t>4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9" w:rsidRDefault="00C757C9" w:rsidP="002A2CE5">
      <w:r>
        <w:separator/>
      </w:r>
    </w:p>
  </w:footnote>
  <w:footnote w:type="continuationSeparator" w:id="0">
    <w:p w:rsidR="00C757C9" w:rsidRDefault="00C757C9" w:rsidP="002A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CE5"/>
    <w:rsid w:val="00000195"/>
    <w:rsid w:val="000006B7"/>
    <w:rsid w:val="00000EF8"/>
    <w:rsid w:val="00004D50"/>
    <w:rsid w:val="00006A8D"/>
    <w:rsid w:val="00013A1C"/>
    <w:rsid w:val="00015764"/>
    <w:rsid w:val="0001760F"/>
    <w:rsid w:val="0002020C"/>
    <w:rsid w:val="00026F11"/>
    <w:rsid w:val="0003442C"/>
    <w:rsid w:val="00036414"/>
    <w:rsid w:val="000365C9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8B0"/>
    <w:rsid w:val="00055C88"/>
    <w:rsid w:val="00056D60"/>
    <w:rsid w:val="00057813"/>
    <w:rsid w:val="00057D9E"/>
    <w:rsid w:val="00060283"/>
    <w:rsid w:val="000628D5"/>
    <w:rsid w:val="00064C24"/>
    <w:rsid w:val="0006643F"/>
    <w:rsid w:val="00066447"/>
    <w:rsid w:val="00072A80"/>
    <w:rsid w:val="00076E7A"/>
    <w:rsid w:val="00077549"/>
    <w:rsid w:val="000830A9"/>
    <w:rsid w:val="000830AA"/>
    <w:rsid w:val="00085179"/>
    <w:rsid w:val="000855ED"/>
    <w:rsid w:val="00091EBC"/>
    <w:rsid w:val="000923C3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6B73"/>
    <w:rsid w:val="000C729F"/>
    <w:rsid w:val="000C7464"/>
    <w:rsid w:val="000E0EFC"/>
    <w:rsid w:val="000E2995"/>
    <w:rsid w:val="000E4407"/>
    <w:rsid w:val="000E4EBD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14C8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1AC1"/>
    <w:rsid w:val="00163510"/>
    <w:rsid w:val="00163A9A"/>
    <w:rsid w:val="0016631F"/>
    <w:rsid w:val="00176931"/>
    <w:rsid w:val="001800D9"/>
    <w:rsid w:val="0018674C"/>
    <w:rsid w:val="00193B97"/>
    <w:rsid w:val="001951E5"/>
    <w:rsid w:val="00195EFB"/>
    <w:rsid w:val="001977FF"/>
    <w:rsid w:val="001A283E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D44AD"/>
    <w:rsid w:val="001E138B"/>
    <w:rsid w:val="001E1ED7"/>
    <w:rsid w:val="001E5B43"/>
    <w:rsid w:val="001E64FE"/>
    <w:rsid w:val="001E69DD"/>
    <w:rsid w:val="001F09E1"/>
    <w:rsid w:val="001F0EED"/>
    <w:rsid w:val="001F24F0"/>
    <w:rsid w:val="001F3465"/>
    <w:rsid w:val="001F4DD9"/>
    <w:rsid w:val="001F6B98"/>
    <w:rsid w:val="00201688"/>
    <w:rsid w:val="0020222E"/>
    <w:rsid w:val="00203E43"/>
    <w:rsid w:val="0020409E"/>
    <w:rsid w:val="00204780"/>
    <w:rsid w:val="002048CE"/>
    <w:rsid w:val="00207313"/>
    <w:rsid w:val="00211D07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19AC"/>
    <w:rsid w:val="0024278F"/>
    <w:rsid w:val="002432B8"/>
    <w:rsid w:val="00245401"/>
    <w:rsid w:val="00250891"/>
    <w:rsid w:val="00250A58"/>
    <w:rsid w:val="00257398"/>
    <w:rsid w:val="0026010F"/>
    <w:rsid w:val="002605BF"/>
    <w:rsid w:val="00264E8F"/>
    <w:rsid w:val="0026670C"/>
    <w:rsid w:val="00267BC5"/>
    <w:rsid w:val="00271DEE"/>
    <w:rsid w:val="00272BB7"/>
    <w:rsid w:val="00274805"/>
    <w:rsid w:val="00281F08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707"/>
    <w:rsid w:val="002E6884"/>
    <w:rsid w:val="002E6DFB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0E8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26BE"/>
    <w:rsid w:val="00375FBC"/>
    <w:rsid w:val="00376A30"/>
    <w:rsid w:val="00377FC2"/>
    <w:rsid w:val="0038072E"/>
    <w:rsid w:val="003808B6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6B74"/>
    <w:rsid w:val="003E188D"/>
    <w:rsid w:val="003E2706"/>
    <w:rsid w:val="003E4BAD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26801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141F"/>
    <w:rsid w:val="00462405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0CA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C97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96ED9"/>
    <w:rsid w:val="005A2059"/>
    <w:rsid w:val="005A2BB7"/>
    <w:rsid w:val="005A3111"/>
    <w:rsid w:val="005A38FF"/>
    <w:rsid w:val="005A3B9E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43A5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3EC6"/>
    <w:rsid w:val="00615112"/>
    <w:rsid w:val="006153DF"/>
    <w:rsid w:val="0061688C"/>
    <w:rsid w:val="006176F4"/>
    <w:rsid w:val="00617FDA"/>
    <w:rsid w:val="00621171"/>
    <w:rsid w:val="006220C4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0B6"/>
    <w:rsid w:val="0064775C"/>
    <w:rsid w:val="0065056A"/>
    <w:rsid w:val="006519B9"/>
    <w:rsid w:val="006527F9"/>
    <w:rsid w:val="006548CF"/>
    <w:rsid w:val="00654FC0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A81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77D38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7F7DFF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52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57372"/>
    <w:rsid w:val="008613CF"/>
    <w:rsid w:val="00861EA9"/>
    <w:rsid w:val="00863CB2"/>
    <w:rsid w:val="00870727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B7A6F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2F1"/>
    <w:rsid w:val="008D7C4F"/>
    <w:rsid w:val="008E30A1"/>
    <w:rsid w:val="008E7EB3"/>
    <w:rsid w:val="008F068A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4D4"/>
    <w:rsid w:val="00926F3A"/>
    <w:rsid w:val="009301C7"/>
    <w:rsid w:val="00930FF8"/>
    <w:rsid w:val="00933F15"/>
    <w:rsid w:val="00934147"/>
    <w:rsid w:val="009350BD"/>
    <w:rsid w:val="00935E31"/>
    <w:rsid w:val="00943FBE"/>
    <w:rsid w:val="0094633A"/>
    <w:rsid w:val="00953561"/>
    <w:rsid w:val="0095412D"/>
    <w:rsid w:val="0095542E"/>
    <w:rsid w:val="0095547A"/>
    <w:rsid w:val="009560B3"/>
    <w:rsid w:val="00957DE4"/>
    <w:rsid w:val="0096039F"/>
    <w:rsid w:val="009609BB"/>
    <w:rsid w:val="00960D4E"/>
    <w:rsid w:val="00963153"/>
    <w:rsid w:val="0096648D"/>
    <w:rsid w:val="00972DF0"/>
    <w:rsid w:val="00973220"/>
    <w:rsid w:val="009744EC"/>
    <w:rsid w:val="00974DB8"/>
    <w:rsid w:val="009811FF"/>
    <w:rsid w:val="009861C6"/>
    <w:rsid w:val="00994EEB"/>
    <w:rsid w:val="009A04CD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D5574"/>
    <w:rsid w:val="009E2F95"/>
    <w:rsid w:val="009E6538"/>
    <w:rsid w:val="009F18B0"/>
    <w:rsid w:val="009F2872"/>
    <w:rsid w:val="009F44B8"/>
    <w:rsid w:val="009F550F"/>
    <w:rsid w:val="009F7B3F"/>
    <w:rsid w:val="00A0056E"/>
    <w:rsid w:val="00A0200F"/>
    <w:rsid w:val="00A04A5B"/>
    <w:rsid w:val="00A071AF"/>
    <w:rsid w:val="00A10FF8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47359"/>
    <w:rsid w:val="00A54BBA"/>
    <w:rsid w:val="00A54E81"/>
    <w:rsid w:val="00A55381"/>
    <w:rsid w:val="00A56F1E"/>
    <w:rsid w:val="00A57552"/>
    <w:rsid w:val="00A635F9"/>
    <w:rsid w:val="00A63616"/>
    <w:rsid w:val="00A74A67"/>
    <w:rsid w:val="00A7529F"/>
    <w:rsid w:val="00A80458"/>
    <w:rsid w:val="00A805FA"/>
    <w:rsid w:val="00A82481"/>
    <w:rsid w:val="00A82F7C"/>
    <w:rsid w:val="00A840BE"/>
    <w:rsid w:val="00A84DD4"/>
    <w:rsid w:val="00A861FB"/>
    <w:rsid w:val="00A87711"/>
    <w:rsid w:val="00A90903"/>
    <w:rsid w:val="00A95A17"/>
    <w:rsid w:val="00A9665F"/>
    <w:rsid w:val="00A97FDA"/>
    <w:rsid w:val="00AA0B99"/>
    <w:rsid w:val="00AA1386"/>
    <w:rsid w:val="00AA3B2C"/>
    <w:rsid w:val="00AA3F03"/>
    <w:rsid w:val="00AA492B"/>
    <w:rsid w:val="00AB09E3"/>
    <w:rsid w:val="00AB389F"/>
    <w:rsid w:val="00AB42F0"/>
    <w:rsid w:val="00AB554A"/>
    <w:rsid w:val="00AB6B58"/>
    <w:rsid w:val="00AC0D68"/>
    <w:rsid w:val="00AC7E89"/>
    <w:rsid w:val="00AD401B"/>
    <w:rsid w:val="00AD4E15"/>
    <w:rsid w:val="00AD564E"/>
    <w:rsid w:val="00AD7100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3602"/>
    <w:rsid w:val="00AF383A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3D54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482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D64DF"/>
    <w:rsid w:val="00BE0B03"/>
    <w:rsid w:val="00BF6787"/>
    <w:rsid w:val="00BF6BDE"/>
    <w:rsid w:val="00BF75F6"/>
    <w:rsid w:val="00C024DF"/>
    <w:rsid w:val="00C03029"/>
    <w:rsid w:val="00C07254"/>
    <w:rsid w:val="00C07A1C"/>
    <w:rsid w:val="00C11EE6"/>
    <w:rsid w:val="00C1206C"/>
    <w:rsid w:val="00C15896"/>
    <w:rsid w:val="00C20969"/>
    <w:rsid w:val="00C2446E"/>
    <w:rsid w:val="00C321C0"/>
    <w:rsid w:val="00C36A69"/>
    <w:rsid w:val="00C456D3"/>
    <w:rsid w:val="00C4646F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57C9"/>
    <w:rsid w:val="00C76664"/>
    <w:rsid w:val="00C81E44"/>
    <w:rsid w:val="00C820A0"/>
    <w:rsid w:val="00C84233"/>
    <w:rsid w:val="00C863F4"/>
    <w:rsid w:val="00C87247"/>
    <w:rsid w:val="00C87CD5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C710D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1961"/>
    <w:rsid w:val="00D16E1D"/>
    <w:rsid w:val="00D20350"/>
    <w:rsid w:val="00D20C83"/>
    <w:rsid w:val="00D235F0"/>
    <w:rsid w:val="00D276CA"/>
    <w:rsid w:val="00D31826"/>
    <w:rsid w:val="00D32A15"/>
    <w:rsid w:val="00D34BF2"/>
    <w:rsid w:val="00D37B91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1206"/>
    <w:rsid w:val="00D63357"/>
    <w:rsid w:val="00D63ED4"/>
    <w:rsid w:val="00D6606E"/>
    <w:rsid w:val="00D709E6"/>
    <w:rsid w:val="00D71FCD"/>
    <w:rsid w:val="00D76BF8"/>
    <w:rsid w:val="00D76F69"/>
    <w:rsid w:val="00D84730"/>
    <w:rsid w:val="00D84842"/>
    <w:rsid w:val="00D84BCB"/>
    <w:rsid w:val="00D85428"/>
    <w:rsid w:val="00D90DEB"/>
    <w:rsid w:val="00D913F1"/>
    <w:rsid w:val="00D915DC"/>
    <w:rsid w:val="00D94491"/>
    <w:rsid w:val="00D94531"/>
    <w:rsid w:val="00D94649"/>
    <w:rsid w:val="00D95777"/>
    <w:rsid w:val="00D962EE"/>
    <w:rsid w:val="00D973E0"/>
    <w:rsid w:val="00DB303D"/>
    <w:rsid w:val="00DB6D61"/>
    <w:rsid w:val="00DB7459"/>
    <w:rsid w:val="00DC2BD1"/>
    <w:rsid w:val="00DD0A3B"/>
    <w:rsid w:val="00DD4477"/>
    <w:rsid w:val="00DD5C6D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58CA"/>
    <w:rsid w:val="00E36FFB"/>
    <w:rsid w:val="00E417D6"/>
    <w:rsid w:val="00E4443F"/>
    <w:rsid w:val="00E44D98"/>
    <w:rsid w:val="00E465E7"/>
    <w:rsid w:val="00E53A4A"/>
    <w:rsid w:val="00E6272E"/>
    <w:rsid w:val="00E63C8C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1274"/>
    <w:rsid w:val="00EA32BA"/>
    <w:rsid w:val="00EA36C3"/>
    <w:rsid w:val="00EB36CB"/>
    <w:rsid w:val="00EB3F90"/>
    <w:rsid w:val="00EB3FFD"/>
    <w:rsid w:val="00EB4A66"/>
    <w:rsid w:val="00EC262F"/>
    <w:rsid w:val="00EC2664"/>
    <w:rsid w:val="00EC2990"/>
    <w:rsid w:val="00EC444A"/>
    <w:rsid w:val="00EC45B6"/>
    <w:rsid w:val="00ED01D3"/>
    <w:rsid w:val="00ED1D1A"/>
    <w:rsid w:val="00ED2D59"/>
    <w:rsid w:val="00ED385A"/>
    <w:rsid w:val="00ED3E14"/>
    <w:rsid w:val="00ED4326"/>
    <w:rsid w:val="00ED7036"/>
    <w:rsid w:val="00EE388A"/>
    <w:rsid w:val="00EE6060"/>
    <w:rsid w:val="00EE6873"/>
    <w:rsid w:val="00EE6BB9"/>
    <w:rsid w:val="00EF0667"/>
    <w:rsid w:val="00EF2356"/>
    <w:rsid w:val="00EF43BF"/>
    <w:rsid w:val="00EF73A3"/>
    <w:rsid w:val="00F03070"/>
    <w:rsid w:val="00F033D4"/>
    <w:rsid w:val="00F05752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45C4"/>
    <w:rsid w:val="00F371BE"/>
    <w:rsid w:val="00F40ECC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74678"/>
    <w:rsid w:val="00F80435"/>
    <w:rsid w:val="00F80674"/>
    <w:rsid w:val="00F81184"/>
    <w:rsid w:val="00F8230B"/>
    <w:rsid w:val="00F8322F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A7DAA"/>
    <w:rsid w:val="00FB3555"/>
    <w:rsid w:val="00FB6C60"/>
    <w:rsid w:val="00FB7E64"/>
    <w:rsid w:val="00FC0EAE"/>
    <w:rsid w:val="00FC1C75"/>
    <w:rsid w:val="00FC31EE"/>
    <w:rsid w:val="00FC4431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6604-C71C-4B04-918F-69C74C58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2021-02-18T03:59:00Z</cp:lastPrinted>
  <dcterms:created xsi:type="dcterms:W3CDTF">2021-10-08T01:14:00Z</dcterms:created>
  <dcterms:modified xsi:type="dcterms:W3CDTF">2021-10-11T09:32:00Z</dcterms:modified>
</cp:coreProperties>
</file>